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CCC9" w14:textId="77777777" w:rsidR="00EF3590" w:rsidRDefault="00EF3590" w:rsidP="00EF3590">
      <w:pPr>
        <w:spacing w:after="120"/>
        <w:rPr>
          <w:b/>
        </w:rPr>
      </w:pPr>
    </w:p>
    <w:p w14:paraId="6483353A" w14:textId="77777777" w:rsidR="00EF3590" w:rsidRPr="00AC5574" w:rsidRDefault="00EF3590" w:rsidP="00EF3590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C55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Grand West Estates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Owners Association </w:t>
      </w:r>
      <w:r w:rsidRPr="00AC55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Annual Meeting</w:t>
      </w:r>
    </w:p>
    <w:p w14:paraId="189DD5BA" w14:textId="77777777" w:rsidR="00EF3590" w:rsidRPr="00AC5574" w:rsidRDefault="00EF3590" w:rsidP="00EF3590">
      <w:pPr>
        <w:jc w:val="center"/>
        <w:rPr>
          <w:b/>
          <w:sz w:val="28"/>
          <w:szCs w:val="28"/>
        </w:rPr>
      </w:pPr>
      <w:r w:rsidRPr="00AC5574">
        <w:rPr>
          <w:b/>
          <w:sz w:val="28"/>
          <w:szCs w:val="28"/>
        </w:rPr>
        <w:t xml:space="preserve">October 23, </w:t>
      </w:r>
      <w:proofErr w:type="gramStart"/>
      <w:r w:rsidRPr="00AC5574">
        <w:rPr>
          <w:b/>
          <w:sz w:val="28"/>
          <w:szCs w:val="28"/>
        </w:rPr>
        <w:t>2021</w:t>
      </w:r>
      <w:proofErr w:type="gramEnd"/>
      <w:r w:rsidRPr="00AC5574">
        <w:rPr>
          <w:b/>
          <w:sz w:val="28"/>
          <w:szCs w:val="28"/>
        </w:rPr>
        <w:t xml:space="preserve"> at 10:00 AM MDT</w:t>
      </w:r>
      <w:r>
        <w:rPr>
          <w:b/>
          <w:sz w:val="28"/>
          <w:szCs w:val="28"/>
        </w:rPr>
        <w:t xml:space="preserve"> via ZOOM</w:t>
      </w:r>
    </w:p>
    <w:p w14:paraId="7A1D0A5F" w14:textId="77777777" w:rsidR="00EF3590" w:rsidRDefault="00EF3590" w:rsidP="00EF3590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Minutes</w:t>
      </w:r>
    </w:p>
    <w:p w14:paraId="4723DB7E" w14:textId="77777777" w:rsidR="00EF3590" w:rsidRPr="00AC5574" w:rsidRDefault="00EF3590" w:rsidP="00EF3590"/>
    <w:p w14:paraId="45A849B7" w14:textId="77777777" w:rsidR="00EF3590" w:rsidRDefault="00EF3590" w:rsidP="00EF3590">
      <w:pPr>
        <w:ind w:left="360"/>
        <w:rPr>
          <w:b/>
        </w:rPr>
      </w:pPr>
      <w:r>
        <w:rPr>
          <w:b/>
        </w:rPr>
        <w:t>10:07</w:t>
      </w:r>
      <w:r w:rsidR="005E0EC4">
        <w:rPr>
          <w:b/>
        </w:rPr>
        <w:t>-10:39</w:t>
      </w:r>
      <w:r>
        <w:rPr>
          <w:b/>
        </w:rPr>
        <w:t xml:space="preserve"> AM: </w:t>
      </w:r>
    </w:p>
    <w:p w14:paraId="6420BC42" w14:textId="77777777" w:rsidR="00EF3590" w:rsidRDefault="00EF3590" w:rsidP="00EF3590">
      <w:pPr>
        <w:ind w:left="360"/>
        <w:rPr>
          <w:b/>
        </w:rPr>
      </w:pPr>
      <w:r>
        <w:rPr>
          <w:b/>
        </w:rPr>
        <w:t>Presentation by Andy Lerch (Arkansas River Watershed Collaborative) on the Wildfire Mitigation Grant benefitting GWE</w:t>
      </w:r>
    </w:p>
    <w:p w14:paraId="56E31474" w14:textId="77777777" w:rsidR="005E0EC4" w:rsidRDefault="005E0EC4" w:rsidP="00EF3590">
      <w:pPr>
        <w:ind w:left="360"/>
        <w:rPr>
          <w:b/>
        </w:rPr>
      </w:pPr>
    </w:p>
    <w:p w14:paraId="6094963B" w14:textId="77777777" w:rsidR="00EF3590" w:rsidRDefault="00EF3590" w:rsidP="00EF3590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Call to order</w:t>
      </w:r>
      <w:r w:rsidR="005E0EC4">
        <w:rPr>
          <w:b/>
        </w:rPr>
        <w:t xml:space="preserve"> – 10:40</w:t>
      </w:r>
    </w:p>
    <w:p w14:paraId="3F544B72" w14:textId="77777777" w:rsidR="005E0EC4" w:rsidRPr="005625F7" w:rsidRDefault="005E0EC4" w:rsidP="005625F7">
      <w:pPr>
        <w:numPr>
          <w:ilvl w:val="0"/>
          <w:numId w:val="1"/>
        </w:numPr>
        <w:spacing w:after="120"/>
        <w:rPr>
          <w:b/>
        </w:rPr>
      </w:pPr>
      <w:r w:rsidRPr="005625F7">
        <w:rPr>
          <w:b/>
        </w:rPr>
        <w:t>Roll Call of Owners and Proxies/Quorum</w:t>
      </w:r>
      <w:r w:rsidR="005625F7" w:rsidRPr="005625F7">
        <w:rPr>
          <w:b/>
        </w:rPr>
        <w:t xml:space="preserve"> -</w:t>
      </w:r>
      <w:r w:rsidRPr="005625F7">
        <w:t>Quorum present – 10:44</w:t>
      </w:r>
    </w:p>
    <w:p w14:paraId="1FDF317A" w14:textId="77777777" w:rsidR="005E0EC4" w:rsidRPr="005E0EC4" w:rsidRDefault="00EF3590" w:rsidP="008B3379">
      <w:pPr>
        <w:numPr>
          <w:ilvl w:val="0"/>
          <w:numId w:val="1"/>
        </w:numPr>
        <w:spacing w:after="120"/>
      </w:pPr>
      <w:r w:rsidRPr="008B3379">
        <w:rPr>
          <w:b/>
        </w:rPr>
        <w:t xml:space="preserve">Approval of Minutes of 2020 Annual </w:t>
      </w:r>
      <w:proofErr w:type="gramStart"/>
      <w:r w:rsidRPr="008B3379">
        <w:rPr>
          <w:b/>
        </w:rPr>
        <w:t xml:space="preserve">Meeting </w:t>
      </w:r>
      <w:r w:rsidR="005E0EC4" w:rsidRPr="008B3379">
        <w:rPr>
          <w:b/>
        </w:rPr>
        <w:t xml:space="preserve"> </w:t>
      </w:r>
      <w:r w:rsidR="008B3379">
        <w:rPr>
          <w:b/>
        </w:rPr>
        <w:t>-</w:t>
      </w:r>
      <w:proofErr w:type="gramEnd"/>
      <w:r w:rsidR="005E0EC4" w:rsidRPr="005E0EC4">
        <w:t xml:space="preserve">No corrections proposed, motion </w:t>
      </w:r>
      <w:r w:rsidR="005E0EC4">
        <w:t>and approved 10:45</w:t>
      </w:r>
    </w:p>
    <w:p w14:paraId="5079DFB9" w14:textId="77777777" w:rsidR="00EF3590" w:rsidRPr="00BE7F59" w:rsidRDefault="00EF3590" w:rsidP="00EF3590">
      <w:pPr>
        <w:numPr>
          <w:ilvl w:val="0"/>
          <w:numId w:val="1"/>
        </w:numPr>
        <w:rPr>
          <w:b/>
        </w:rPr>
      </w:pPr>
      <w:r>
        <w:rPr>
          <w:b/>
        </w:rPr>
        <w:t xml:space="preserve">Reports </w:t>
      </w:r>
    </w:p>
    <w:p w14:paraId="6E88A434" w14:textId="77777777" w:rsidR="00EF3590" w:rsidRDefault="00EF3590" w:rsidP="00EF3590">
      <w:pPr>
        <w:pStyle w:val="ListParagraph"/>
        <w:numPr>
          <w:ilvl w:val="0"/>
          <w:numId w:val="3"/>
        </w:numPr>
      </w:pPr>
      <w:r w:rsidRPr="006D05B2">
        <w:t>Treasurer’s Report</w:t>
      </w:r>
      <w:r w:rsidR="005E0EC4">
        <w:t>- discussed 10:46- 10:48</w:t>
      </w:r>
    </w:p>
    <w:p w14:paraId="0B106398" w14:textId="77777777" w:rsidR="00EF3590" w:rsidRDefault="00EF3590" w:rsidP="00EF3590">
      <w:pPr>
        <w:pStyle w:val="ListParagraph"/>
        <w:numPr>
          <w:ilvl w:val="1"/>
          <w:numId w:val="3"/>
        </w:numPr>
      </w:pPr>
      <w:r>
        <w:t>2021</w:t>
      </w:r>
      <w:r w:rsidRPr="006D05B2">
        <w:t xml:space="preserve"> </w:t>
      </w:r>
      <w:r>
        <w:t>e</w:t>
      </w:r>
      <w:r w:rsidRPr="006D05B2">
        <w:t xml:space="preserve">xpenditures </w:t>
      </w:r>
      <w:r>
        <w:t>u</w:t>
      </w:r>
      <w:r w:rsidRPr="006D05B2">
        <w:t xml:space="preserve">pdate </w:t>
      </w:r>
      <w:r>
        <w:t xml:space="preserve">with end of year </w:t>
      </w:r>
      <w:r w:rsidRPr="006D05B2">
        <w:t>budget projection</w:t>
      </w:r>
    </w:p>
    <w:p w14:paraId="0EC965B6" w14:textId="77777777" w:rsidR="00EF3590" w:rsidRPr="006D05B2" w:rsidRDefault="00EF3590" w:rsidP="00EF3590">
      <w:pPr>
        <w:pStyle w:val="ListParagraph"/>
        <w:numPr>
          <w:ilvl w:val="1"/>
          <w:numId w:val="3"/>
        </w:numPr>
      </w:pPr>
      <w:r>
        <w:t>2022 Directors’ Budget preview</w:t>
      </w:r>
    </w:p>
    <w:p w14:paraId="5F4FA007" w14:textId="77777777" w:rsidR="00EF3590" w:rsidRDefault="00EF3590" w:rsidP="00EF3590">
      <w:pPr>
        <w:pStyle w:val="ListParagraph"/>
        <w:numPr>
          <w:ilvl w:val="0"/>
          <w:numId w:val="3"/>
        </w:numPr>
        <w:spacing w:after="120"/>
      </w:pPr>
      <w:r w:rsidRPr="00BE3357">
        <w:t>AIC Report</w:t>
      </w:r>
      <w:r w:rsidR="005E0EC4">
        <w:t xml:space="preserve"> – discussed 10:48- </w:t>
      </w:r>
      <w:r w:rsidR="00251916">
        <w:t>10:53</w:t>
      </w:r>
    </w:p>
    <w:p w14:paraId="0CBB0D21" w14:textId="77777777" w:rsidR="00EF3590" w:rsidRDefault="00EF3590" w:rsidP="00EF3590">
      <w:pPr>
        <w:pStyle w:val="ListParagraph"/>
        <w:numPr>
          <w:ilvl w:val="0"/>
          <w:numId w:val="3"/>
        </w:numPr>
        <w:spacing w:after="120"/>
      </w:pPr>
      <w:r>
        <w:t>Water Report</w:t>
      </w:r>
      <w:r w:rsidR="00251916">
        <w:t xml:space="preserve"> – discussed 10</w:t>
      </w:r>
      <w:r w:rsidR="006C60B9">
        <w:t>D</w:t>
      </w:r>
      <w:r w:rsidR="00251916">
        <w:t>:53-</w:t>
      </w:r>
      <w:r w:rsidR="006C60B9">
        <w:t>11:00</w:t>
      </w:r>
    </w:p>
    <w:p w14:paraId="7EF363A1" w14:textId="77777777" w:rsidR="00251916" w:rsidRDefault="00251916" w:rsidP="00251916">
      <w:pPr>
        <w:pStyle w:val="ListParagraph"/>
        <w:numPr>
          <w:ilvl w:val="1"/>
          <w:numId w:val="3"/>
        </w:numPr>
        <w:spacing w:after="120"/>
      </w:pPr>
      <w:r>
        <w:t>GWEHOA owns 1 share of Water Twin Lakes Water</w:t>
      </w:r>
    </w:p>
    <w:p w14:paraId="5A4223FA" w14:textId="77777777" w:rsidR="00251916" w:rsidRDefault="00251916" w:rsidP="00251916">
      <w:pPr>
        <w:pStyle w:val="ListParagraph"/>
        <w:numPr>
          <w:ilvl w:val="1"/>
          <w:numId w:val="3"/>
        </w:numPr>
        <w:spacing w:after="120"/>
      </w:pPr>
      <w:r>
        <w:t>Grand West Properties owns 2 shares</w:t>
      </w:r>
    </w:p>
    <w:p w14:paraId="366B1DD7" w14:textId="77777777" w:rsidR="00251916" w:rsidRDefault="00251916" w:rsidP="00251916">
      <w:pPr>
        <w:pStyle w:val="ListParagraph"/>
        <w:numPr>
          <w:ilvl w:val="1"/>
          <w:numId w:val="3"/>
        </w:numPr>
        <w:spacing w:after="120"/>
      </w:pPr>
      <w:r>
        <w:t>Consider making sure your listed correctly on your well permit</w:t>
      </w:r>
    </w:p>
    <w:p w14:paraId="466489C9" w14:textId="77777777" w:rsidR="00251916" w:rsidRDefault="00251916" w:rsidP="00251916">
      <w:pPr>
        <w:pStyle w:val="ListParagraph"/>
        <w:numPr>
          <w:ilvl w:val="1"/>
          <w:numId w:val="3"/>
        </w:numPr>
        <w:spacing w:after="120"/>
      </w:pPr>
      <w:r>
        <w:t>Water is a critical component of the GWEHOA</w:t>
      </w:r>
    </w:p>
    <w:p w14:paraId="1A06C534" w14:textId="77777777" w:rsidR="00251916" w:rsidRPr="006D05B2" w:rsidRDefault="00251916" w:rsidP="00251916">
      <w:pPr>
        <w:pStyle w:val="ListParagraph"/>
        <w:numPr>
          <w:ilvl w:val="1"/>
          <w:numId w:val="3"/>
        </w:numPr>
        <w:spacing w:after="120"/>
      </w:pPr>
      <w:r>
        <w:t>Can we have rainwater collection devices per AIC and Colorado law?</w:t>
      </w:r>
    </w:p>
    <w:p w14:paraId="10C825EC" w14:textId="77777777" w:rsidR="00EF3590" w:rsidRPr="00AC5574" w:rsidRDefault="00EF3590" w:rsidP="00EF3590">
      <w:pPr>
        <w:numPr>
          <w:ilvl w:val="0"/>
          <w:numId w:val="1"/>
        </w:numPr>
        <w:rPr>
          <w:b/>
        </w:rPr>
      </w:pPr>
      <w:r>
        <w:rPr>
          <w:b/>
        </w:rPr>
        <w:t>Old Busines</w:t>
      </w:r>
      <w:r w:rsidR="006C60B9">
        <w:rPr>
          <w:b/>
        </w:rPr>
        <w:t xml:space="preserve"> </w:t>
      </w:r>
      <w:r w:rsidR="006C60B9" w:rsidRPr="006C60B9">
        <w:t xml:space="preserve">11:00 </w:t>
      </w:r>
      <w:r w:rsidR="00021ADF">
        <w:t>–</w:t>
      </w:r>
      <w:r w:rsidR="006C60B9">
        <w:rPr>
          <w:b/>
        </w:rPr>
        <w:t xml:space="preserve"> </w:t>
      </w:r>
      <w:r w:rsidR="00021ADF">
        <w:t>11:38</w:t>
      </w:r>
    </w:p>
    <w:p w14:paraId="696393E4" w14:textId="77777777" w:rsidR="00EF3590" w:rsidRDefault="00EF3590" w:rsidP="00EF3590">
      <w:pPr>
        <w:pStyle w:val="ListParagraph"/>
        <w:numPr>
          <w:ilvl w:val="1"/>
          <w:numId w:val="1"/>
        </w:numPr>
        <w:spacing w:after="120"/>
      </w:pPr>
      <w:r w:rsidRPr="006E4856">
        <w:rPr>
          <w:bCs/>
        </w:rPr>
        <w:t>Potential changes to CCRs (</w:t>
      </w:r>
      <w:r>
        <w:rPr>
          <w:bCs/>
        </w:rPr>
        <w:t xml:space="preserve">Short Term Rentals &amp; </w:t>
      </w:r>
      <w:r w:rsidRPr="006E4856">
        <w:rPr>
          <w:bCs/>
        </w:rPr>
        <w:t>Section 230-Vehicle Parking)</w:t>
      </w:r>
    </w:p>
    <w:p w14:paraId="2C2D84C5" w14:textId="77777777" w:rsidR="006C60B9" w:rsidRPr="006C60B9" w:rsidRDefault="00EF3590" w:rsidP="00EF3590">
      <w:pPr>
        <w:pStyle w:val="ListParagraph"/>
        <w:numPr>
          <w:ilvl w:val="2"/>
          <w:numId w:val="1"/>
        </w:numPr>
        <w:spacing w:after="120"/>
      </w:pPr>
      <w:r w:rsidRPr="002A76ED">
        <w:rPr>
          <w:bCs/>
        </w:rPr>
        <w:t xml:space="preserve">Results of </w:t>
      </w:r>
      <w:r>
        <w:rPr>
          <w:bCs/>
        </w:rPr>
        <w:t>the SurveyMonkey survey</w:t>
      </w:r>
      <w:r w:rsidR="006C60B9">
        <w:rPr>
          <w:bCs/>
        </w:rPr>
        <w:t xml:space="preserve"> –</w:t>
      </w:r>
    </w:p>
    <w:p w14:paraId="694B4577" w14:textId="77777777" w:rsidR="00EF3590" w:rsidRDefault="006C60B9" w:rsidP="00EF3590">
      <w:pPr>
        <w:pStyle w:val="ListParagraph"/>
        <w:numPr>
          <w:ilvl w:val="2"/>
          <w:numId w:val="1"/>
        </w:numPr>
        <w:spacing w:after="120"/>
      </w:pPr>
      <w:r>
        <w:rPr>
          <w:bCs/>
        </w:rPr>
        <w:t>not enough responses to change covenant</w:t>
      </w:r>
      <w:r w:rsidR="00EF3590">
        <w:tab/>
      </w:r>
    </w:p>
    <w:p w14:paraId="07B4E683" w14:textId="77777777" w:rsidR="006C60B9" w:rsidRDefault="006C60B9" w:rsidP="00EF3590">
      <w:pPr>
        <w:pStyle w:val="ListParagraph"/>
        <w:numPr>
          <w:ilvl w:val="2"/>
          <w:numId w:val="1"/>
        </w:numPr>
        <w:spacing w:after="120"/>
      </w:pPr>
      <w:r>
        <w:t>no clear consensus found in the responses for many issues</w:t>
      </w:r>
    </w:p>
    <w:p w14:paraId="41FBE1DE" w14:textId="77777777" w:rsidR="006C60B9" w:rsidRDefault="006C60B9" w:rsidP="006C60B9">
      <w:pPr>
        <w:pStyle w:val="ListParagraph"/>
        <w:numPr>
          <w:ilvl w:val="2"/>
          <w:numId w:val="1"/>
        </w:numPr>
        <w:spacing w:after="120"/>
      </w:pPr>
      <w:r>
        <w:t>One possible consensus is no signs &gt; 90% respondents</w:t>
      </w:r>
    </w:p>
    <w:p w14:paraId="7714D6EA" w14:textId="77777777" w:rsidR="006C60B9" w:rsidRDefault="006C60B9" w:rsidP="00EF3590">
      <w:pPr>
        <w:pStyle w:val="ListParagraph"/>
        <w:numPr>
          <w:ilvl w:val="2"/>
          <w:numId w:val="1"/>
        </w:numPr>
        <w:spacing w:after="120"/>
      </w:pPr>
      <w:r>
        <w:t xml:space="preserve">No additional bldgs. for </w:t>
      </w:r>
      <w:proofErr w:type="gramStart"/>
      <w:r>
        <w:t>rental  &gt;</w:t>
      </w:r>
      <w:proofErr w:type="gramEnd"/>
      <w:r>
        <w:t xml:space="preserve"> 90 % respondents</w:t>
      </w:r>
    </w:p>
    <w:p w14:paraId="7585C3F8" w14:textId="77777777" w:rsidR="006C60B9" w:rsidRDefault="006C60B9" w:rsidP="00EF3590">
      <w:pPr>
        <w:pStyle w:val="ListParagraph"/>
        <w:numPr>
          <w:ilvl w:val="2"/>
          <w:numId w:val="1"/>
        </w:numPr>
        <w:spacing w:after="120"/>
      </w:pPr>
      <w:r>
        <w:t>See responses</w:t>
      </w:r>
    </w:p>
    <w:p w14:paraId="27BBEFC4" w14:textId="77777777" w:rsidR="006C60B9" w:rsidRDefault="006C60B9" w:rsidP="00EF3590">
      <w:pPr>
        <w:pStyle w:val="ListParagraph"/>
        <w:numPr>
          <w:ilvl w:val="2"/>
          <w:numId w:val="1"/>
        </w:numPr>
        <w:spacing w:after="120"/>
      </w:pPr>
      <w:r>
        <w:t xml:space="preserve">Discussion of </w:t>
      </w:r>
      <w:proofErr w:type="gramStart"/>
      <w:r>
        <w:t>short term</w:t>
      </w:r>
      <w:proofErr w:type="gramEnd"/>
      <w:r>
        <w:t xml:space="preserve"> rental issues and legal issue with state and county</w:t>
      </w:r>
    </w:p>
    <w:p w14:paraId="6FE9F09E" w14:textId="77777777" w:rsidR="006C60B9" w:rsidRDefault="00DD2F73" w:rsidP="00EF3590">
      <w:pPr>
        <w:pStyle w:val="ListParagraph"/>
        <w:numPr>
          <w:ilvl w:val="2"/>
          <w:numId w:val="1"/>
        </w:numPr>
        <w:spacing w:after="120"/>
      </w:pPr>
      <w:r>
        <w:t>Is STR legally not considered a commercial enterprise</w:t>
      </w:r>
    </w:p>
    <w:p w14:paraId="7CC0C2FF" w14:textId="77777777" w:rsidR="00DD2F73" w:rsidRDefault="00DD2F73" w:rsidP="00DD2F73">
      <w:pPr>
        <w:pStyle w:val="ListParagraph"/>
        <w:numPr>
          <w:ilvl w:val="3"/>
          <w:numId w:val="1"/>
        </w:numPr>
        <w:spacing w:after="120"/>
      </w:pPr>
      <w:r>
        <w:t xml:space="preserve">As there are </w:t>
      </w:r>
      <w:r w:rsidR="00B75F99">
        <w:t>existing</w:t>
      </w:r>
      <w:r>
        <w:t xml:space="preserve"> covenants that prohibit commercial enterprise</w:t>
      </w:r>
    </w:p>
    <w:p w14:paraId="0A05BC88" w14:textId="77777777" w:rsidR="00DD2F73" w:rsidRDefault="00B75F99" w:rsidP="00DD2F73">
      <w:pPr>
        <w:pStyle w:val="ListParagraph"/>
        <w:numPr>
          <w:ilvl w:val="2"/>
          <w:numId w:val="1"/>
        </w:numPr>
        <w:spacing w:after="120"/>
      </w:pPr>
      <w:r>
        <w:t>Should we prohibit future STR</w:t>
      </w:r>
    </w:p>
    <w:p w14:paraId="191E65AE" w14:textId="77777777" w:rsidR="006C60B9" w:rsidRDefault="00B75F99" w:rsidP="00EF3590">
      <w:pPr>
        <w:pStyle w:val="ListParagraph"/>
        <w:numPr>
          <w:ilvl w:val="2"/>
          <w:numId w:val="1"/>
        </w:numPr>
        <w:spacing w:after="120"/>
      </w:pPr>
      <w:r>
        <w:t>Should we distribute contact list to help mitigate problems in real time.</w:t>
      </w:r>
    </w:p>
    <w:p w14:paraId="3E2F877F" w14:textId="77777777" w:rsidR="00B75F99" w:rsidRDefault="00B75F99" w:rsidP="00EF3590">
      <w:pPr>
        <w:pStyle w:val="ListParagraph"/>
        <w:numPr>
          <w:ilvl w:val="2"/>
          <w:numId w:val="1"/>
        </w:numPr>
        <w:spacing w:after="120"/>
      </w:pPr>
      <w:r>
        <w:t>Are covenants about this issue enforceable?</w:t>
      </w:r>
    </w:p>
    <w:p w14:paraId="406DF152" w14:textId="77777777" w:rsidR="00B75F99" w:rsidRDefault="00B75F99" w:rsidP="00EF3590">
      <w:pPr>
        <w:pStyle w:val="ListParagraph"/>
        <w:numPr>
          <w:ilvl w:val="2"/>
          <w:numId w:val="1"/>
        </w:numPr>
        <w:spacing w:after="120"/>
      </w:pPr>
      <w:r>
        <w:t>Future ‘good neighbor’ communication</w:t>
      </w:r>
    </w:p>
    <w:p w14:paraId="54CFBCFE" w14:textId="77777777" w:rsidR="00B75F99" w:rsidRDefault="00B75F99" w:rsidP="00EF3590">
      <w:pPr>
        <w:pStyle w:val="ListParagraph"/>
        <w:numPr>
          <w:ilvl w:val="2"/>
          <w:numId w:val="1"/>
        </w:numPr>
        <w:spacing w:after="120"/>
      </w:pPr>
      <w:r>
        <w:t>Water usage with rentals concern</w:t>
      </w:r>
    </w:p>
    <w:p w14:paraId="40922CD2" w14:textId="77777777" w:rsidR="00021ADF" w:rsidRDefault="00021ADF" w:rsidP="00EF3590">
      <w:pPr>
        <w:pStyle w:val="ListParagraph"/>
        <w:numPr>
          <w:ilvl w:val="2"/>
          <w:numId w:val="1"/>
        </w:numPr>
        <w:spacing w:after="120"/>
      </w:pPr>
      <w:r>
        <w:t>Work the issue, money set aside for legal advice</w:t>
      </w:r>
    </w:p>
    <w:p w14:paraId="42CE583E" w14:textId="77777777" w:rsidR="00021ADF" w:rsidRPr="00AC5574" w:rsidRDefault="00021ADF" w:rsidP="00EF3590">
      <w:pPr>
        <w:pStyle w:val="ListParagraph"/>
        <w:numPr>
          <w:ilvl w:val="2"/>
          <w:numId w:val="1"/>
        </w:numPr>
        <w:spacing w:after="120"/>
      </w:pPr>
      <w:r>
        <w:t>Committee on STR</w:t>
      </w:r>
    </w:p>
    <w:p w14:paraId="011C2835" w14:textId="77777777" w:rsidR="00EF3590" w:rsidRPr="00021ADF" w:rsidRDefault="00EF3590" w:rsidP="00EF3590">
      <w:pPr>
        <w:pStyle w:val="ListParagraph"/>
        <w:numPr>
          <w:ilvl w:val="1"/>
          <w:numId w:val="1"/>
        </w:numPr>
        <w:spacing w:after="120"/>
      </w:pPr>
      <w:r>
        <w:rPr>
          <w:bCs/>
        </w:rPr>
        <w:t>Maintenance of GWEOA Assets</w:t>
      </w:r>
    </w:p>
    <w:p w14:paraId="303F1906" w14:textId="77777777" w:rsidR="00021ADF" w:rsidRDefault="00021ADF" w:rsidP="00021ADF">
      <w:pPr>
        <w:pStyle w:val="ListParagraph"/>
        <w:numPr>
          <w:ilvl w:val="2"/>
          <w:numId w:val="1"/>
        </w:numPr>
        <w:spacing w:after="120"/>
      </w:pPr>
      <w:r>
        <w:rPr>
          <w:bCs/>
        </w:rPr>
        <w:t xml:space="preserve">Signs, valley, </w:t>
      </w:r>
    </w:p>
    <w:p w14:paraId="7FAFD59E" w14:textId="77777777" w:rsidR="00EF3590" w:rsidRPr="00021ADF" w:rsidRDefault="00EF3590" w:rsidP="00EF3590">
      <w:pPr>
        <w:numPr>
          <w:ilvl w:val="0"/>
          <w:numId w:val="1"/>
        </w:numPr>
        <w:spacing w:after="120"/>
      </w:pPr>
      <w:r w:rsidRPr="00BE3357">
        <w:rPr>
          <w:b/>
        </w:rPr>
        <w:t>New Business</w:t>
      </w:r>
      <w:r w:rsidR="00021ADF">
        <w:rPr>
          <w:b/>
        </w:rPr>
        <w:t xml:space="preserve"> </w:t>
      </w:r>
      <w:r w:rsidR="00021ADF" w:rsidRPr="00021ADF">
        <w:t>11:39</w:t>
      </w:r>
      <w:r w:rsidR="00021ADF">
        <w:t xml:space="preserve"> – 11:42</w:t>
      </w:r>
      <w:r w:rsidRPr="00BE3357">
        <w:rPr>
          <w:bCs/>
        </w:rPr>
        <w:br/>
      </w:r>
      <w:r>
        <w:rPr>
          <w:bCs/>
        </w:rPr>
        <w:t>1) Regulation of Signs</w:t>
      </w:r>
      <w:r w:rsidR="00021ADF">
        <w:rPr>
          <w:bCs/>
        </w:rPr>
        <w:t xml:space="preserve"> – Board interpretation policy</w:t>
      </w:r>
    </w:p>
    <w:p w14:paraId="17A2FCF5" w14:textId="77777777" w:rsidR="00021ADF" w:rsidRPr="00BE3357" w:rsidRDefault="00021ADF" w:rsidP="00021ADF">
      <w:pPr>
        <w:numPr>
          <w:ilvl w:val="2"/>
          <w:numId w:val="1"/>
        </w:numPr>
        <w:spacing w:after="120"/>
      </w:pPr>
      <w:r>
        <w:t>Any permanent sign requires AIC approval</w:t>
      </w:r>
    </w:p>
    <w:p w14:paraId="62CF0A1C" w14:textId="77777777" w:rsidR="00EF3590" w:rsidRPr="00021ADF" w:rsidRDefault="00EF3590" w:rsidP="00EF3590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lastRenderedPageBreak/>
        <w:t>Consideration of the Directors’ Proposed 2022 budget</w:t>
      </w:r>
    </w:p>
    <w:p w14:paraId="3BC3BC79" w14:textId="77777777" w:rsidR="00021ADF" w:rsidRPr="00021ADF" w:rsidRDefault="00021ADF" w:rsidP="00021ADF">
      <w:pPr>
        <w:numPr>
          <w:ilvl w:val="1"/>
          <w:numId w:val="1"/>
        </w:numPr>
        <w:spacing w:after="120"/>
        <w:rPr>
          <w:b/>
        </w:rPr>
      </w:pPr>
      <w:r>
        <w:t>Biggest potential change would be legal fee set aside which would increase assessment for this</w:t>
      </w:r>
    </w:p>
    <w:p w14:paraId="5F2241CD" w14:textId="77777777" w:rsidR="00021ADF" w:rsidRPr="00021ADF" w:rsidRDefault="00021ADF" w:rsidP="00021ADF">
      <w:pPr>
        <w:numPr>
          <w:ilvl w:val="1"/>
          <w:numId w:val="1"/>
        </w:numPr>
        <w:spacing w:after="120"/>
        <w:rPr>
          <w:b/>
        </w:rPr>
      </w:pPr>
      <w:r>
        <w:t>Proposal made to utilize our HOA members who are lawyers prior to setting aside money</w:t>
      </w:r>
    </w:p>
    <w:p w14:paraId="40433921" w14:textId="77777777" w:rsidR="00021ADF" w:rsidRPr="00021ADF" w:rsidRDefault="00021ADF" w:rsidP="00021ADF">
      <w:pPr>
        <w:numPr>
          <w:ilvl w:val="2"/>
          <w:numId w:val="1"/>
        </w:numPr>
        <w:spacing w:after="120"/>
        <w:rPr>
          <w:b/>
        </w:rPr>
      </w:pPr>
      <w:r>
        <w:t>Continue to set money aside</w:t>
      </w:r>
    </w:p>
    <w:p w14:paraId="6DF370CA" w14:textId="77777777" w:rsidR="00021ADF" w:rsidRDefault="00021ADF" w:rsidP="00021ADF">
      <w:pPr>
        <w:numPr>
          <w:ilvl w:val="2"/>
          <w:numId w:val="1"/>
        </w:numPr>
        <w:spacing w:after="120"/>
        <w:rPr>
          <w:b/>
        </w:rPr>
      </w:pPr>
      <w:r>
        <w:t>Budget approved 11:46</w:t>
      </w:r>
    </w:p>
    <w:p w14:paraId="2F3AF25D" w14:textId="77777777" w:rsidR="008B3379" w:rsidRDefault="00EF3590" w:rsidP="008B3379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Election of Director</w:t>
      </w:r>
      <w:r w:rsidR="008B3379">
        <w:rPr>
          <w:b/>
        </w:rPr>
        <w:t xml:space="preserve"> – </w:t>
      </w:r>
      <w:r w:rsidR="008B3379">
        <w:t>Peter Day elected to another term. (11:48)</w:t>
      </w:r>
    </w:p>
    <w:p w14:paraId="0370B2BB" w14:textId="77777777" w:rsidR="008B3379" w:rsidRPr="008B3379" w:rsidRDefault="008B3379" w:rsidP="008B3379">
      <w:pPr>
        <w:numPr>
          <w:ilvl w:val="0"/>
          <w:numId w:val="1"/>
        </w:numPr>
        <w:spacing w:after="120"/>
        <w:rPr>
          <w:b/>
        </w:rPr>
      </w:pPr>
      <w:r>
        <w:t xml:space="preserve">Charlie Cook moving away from GW. Will need a new AIC </w:t>
      </w:r>
      <w:proofErr w:type="gramStart"/>
      <w:r>
        <w:t>members</w:t>
      </w:r>
      <w:proofErr w:type="gramEnd"/>
      <w:r>
        <w:t>. Thank you to Charlie Cook.</w:t>
      </w:r>
    </w:p>
    <w:p w14:paraId="1585545A" w14:textId="77777777" w:rsidR="008B3379" w:rsidRPr="008B3379" w:rsidRDefault="008B3379" w:rsidP="008B3379">
      <w:pPr>
        <w:numPr>
          <w:ilvl w:val="1"/>
          <w:numId w:val="1"/>
        </w:numPr>
        <w:spacing w:after="120"/>
        <w:rPr>
          <w:b/>
        </w:rPr>
      </w:pPr>
      <w:r>
        <w:t>Dustin Volunteers to work on AIC</w:t>
      </w:r>
    </w:p>
    <w:p w14:paraId="3701BED0" w14:textId="77777777" w:rsidR="00EF3590" w:rsidRPr="00BE3357" w:rsidRDefault="00EF3590" w:rsidP="00EF3590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Adjourn</w:t>
      </w:r>
      <w:r w:rsidR="008B3379">
        <w:rPr>
          <w:b/>
        </w:rPr>
        <w:t xml:space="preserve"> -</w:t>
      </w:r>
      <w:r w:rsidR="008B3379">
        <w:t>11:55</w:t>
      </w:r>
      <w:r>
        <w:rPr>
          <w:b/>
        </w:rPr>
        <w:t xml:space="preserve"> </w:t>
      </w:r>
    </w:p>
    <w:p w14:paraId="5901FB4A" w14:textId="77777777" w:rsidR="00EF3590" w:rsidRDefault="00EF3590" w:rsidP="00EF3590"/>
    <w:p w14:paraId="3C123BE5" w14:textId="77777777" w:rsidR="00885AA2" w:rsidRDefault="00885AA2"/>
    <w:sectPr w:rsidR="00885AA2" w:rsidSect="00BE3357">
      <w:footerReference w:type="even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4C195" w14:textId="77777777" w:rsidR="00FE6934" w:rsidRDefault="00FE6934" w:rsidP="008B3379">
      <w:r>
        <w:separator/>
      </w:r>
    </w:p>
  </w:endnote>
  <w:endnote w:type="continuationSeparator" w:id="0">
    <w:p w14:paraId="1F6E4DAD" w14:textId="77777777" w:rsidR="00FE6934" w:rsidRDefault="00FE6934" w:rsidP="008B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4FCC3" w14:textId="77777777" w:rsidR="00C625E6" w:rsidRDefault="005518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71A306" w14:textId="77777777" w:rsidR="00C625E6" w:rsidRDefault="00FE6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E617" w14:textId="77777777" w:rsidR="00FE6934" w:rsidRDefault="00FE6934" w:rsidP="008B3379">
      <w:r>
        <w:separator/>
      </w:r>
    </w:p>
  </w:footnote>
  <w:footnote w:type="continuationSeparator" w:id="0">
    <w:p w14:paraId="14237455" w14:textId="77777777" w:rsidR="00FE6934" w:rsidRDefault="00FE6934" w:rsidP="008B3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3EDA"/>
    <w:multiLevelType w:val="hybridMultilevel"/>
    <w:tmpl w:val="06705BB4"/>
    <w:lvl w:ilvl="0" w:tplc="A2401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5F86165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500067C">
      <w:start w:val="16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637548"/>
    <w:multiLevelType w:val="hybridMultilevel"/>
    <w:tmpl w:val="23C8366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0F64FF"/>
    <w:multiLevelType w:val="hybridMultilevel"/>
    <w:tmpl w:val="88885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6342166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85216935">
    <w:abstractNumId w:val="0"/>
  </w:num>
  <w:num w:numId="2" w16cid:durableId="2017272159">
    <w:abstractNumId w:val="2"/>
  </w:num>
  <w:num w:numId="3" w16cid:durableId="1661882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90"/>
    <w:rsid w:val="00021ADF"/>
    <w:rsid w:val="00251916"/>
    <w:rsid w:val="005518EC"/>
    <w:rsid w:val="005625F7"/>
    <w:rsid w:val="005E0EC4"/>
    <w:rsid w:val="006C60B9"/>
    <w:rsid w:val="00885AA2"/>
    <w:rsid w:val="008A7BC7"/>
    <w:rsid w:val="008B3379"/>
    <w:rsid w:val="00B3205F"/>
    <w:rsid w:val="00B75F99"/>
    <w:rsid w:val="00DD2F73"/>
    <w:rsid w:val="00EF3590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A827"/>
  <w15:chartTrackingRefBased/>
  <w15:docId w15:val="{3B302DE3-D438-4D81-9257-6CE15F07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35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5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EF3590"/>
    <w:rPr>
      <w:color w:val="0000FF"/>
      <w:u w:val="single"/>
    </w:rPr>
  </w:style>
  <w:style w:type="paragraph" w:styleId="Footer">
    <w:name w:val="footer"/>
    <w:basedOn w:val="Normal"/>
    <w:link w:val="FooterChar"/>
    <w:rsid w:val="00EF35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359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F3590"/>
  </w:style>
  <w:style w:type="paragraph" w:styleId="ListParagraph">
    <w:name w:val="List Paragraph"/>
    <w:basedOn w:val="Normal"/>
    <w:uiPriority w:val="34"/>
    <w:qFormat/>
    <w:rsid w:val="00EF35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5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Peter Day</cp:lastModifiedBy>
  <cp:revision>2</cp:revision>
  <dcterms:created xsi:type="dcterms:W3CDTF">2022-05-14T04:21:00Z</dcterms:created>
  <dcterms:modified xsi:type="dcterms:W3CDTF">2022-05-14T04:21:00Z</dcterms:modified>
</cp:coreProperties>
</file>